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5310" w14:textId="6BB1C309" w:rsidR="00217D8F" w:rsidRPr="00C32DA3" w:rsidRDefault="00B34619" w:rsidP="00B34619">
      <w:pPr>
        <w:pStyle w:val="Title"/>
        <w:jc w:val="center"/>
        <w:rPr>
          <w:b/>
          <w:sz w:val="44"/>
        </w:rPr>
      </w:pPr>
      <w:bookmarkStart w:id="0" w:name="_Hlk513721581"/>
      <w:r w:rsidRPr="00C32DA3">
        <w:rPr>
          <w:b/>
          <w:sz w:val="44"/>
        </w:rPr>
        <w:t>"Гражданский кодекс Российской Федерации (часть вторая)" от 26.01.1996 N 14-ФЗ (ред. от 18.04.2018)</w:t>
      </w:r>
    </w:p>
    <w:bookmarkEnd w:id="0"/>
    <w:p w14:paraId="1D942A1B" w14:textId="58200EC5" w:rsidR="00B34619" w:rsidRDefault="00B34619"/>
    <w:p w14:paraId="654C9FB8" w14:textId="77777777" w:rsidR="00B34619" w:rsidRPr="00B34619" w:rsidRDefault="00B34619" w:rsidP="00B34619">
      <w:pPr>
        <w:spacing w:after="0" w:line="360" w:lineRule="auto"/>
        <w:jc w:val="center"/>
        <w:rPr>
          <w:rFonts w:ascii="Verdana" w:eastAsia="Times New Roman" w:hAnsi="Verdana" w:cs="Times New Roman"/>
          <w:b/>
          <w:bCs/>
          <w:sz w:val="28"/>
          <w:szCs w:val="21"/>
          <w:lang w:eastAsia="ru-RU"/>
        </w:rPr>
      </w:pPr>
      <w:r w:rsidRPr="00B34619">
        <w:rPr>
          <w:rFonts w:ascii="Verdana" w:eastAsia="Times New Roman" w:hAnsi="Verdana" w:cs="Times New Roman"/>
          <w:b/>
          <w:bCs/>
          <w:sz w:val="28"/>
          <w:szCs w:val="21"/>
          <w:lang w:eastAsia="ru-RU"/>
        </w:rPr>
        <w:t>Глава 40. Перевозка</w:t>
      </w:r>
    </w:p>
    <w:p w14:paraId="47983215"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34C61A1C"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784. Общие положения о перевозке</w:t>
      </w:r>
    </w:p>
    <w:p w14:paraId="2EE46CC7"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0C2DE883"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Перевозка грузов, пассажиров и багажа осуществляется на основании договора перевозки.</w:t>
      </w:r>
    </w:p>
    <w:p w14:paraId="583D916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Общие условия перевозки определяются транспортными уставами и кодексами, иными законами и издаваемыми в соответствии с ними правилами.</w:t>
      </w:r>
      <w:bookmarkStart w:id="1" w:name="_GoBack"/>
      <w:bookmarkEnd w:id="1"/>
    </w:p>
    <w:p w14:paraId="4CFEFB0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14:paraId="6CF0E547"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7098B54C"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785. Договор перевозки груза</w:t>
      </w:r>
    </w:p>
    <w:p w14:paraId="2D702304"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1FC146A"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7EA7F6AD"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14:paraId="0CAF58B1"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3DEA2BEF"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786. Договор перевозки пассажира</w:t>
      </w:r>
    </w:p>
    <w:p w14:paraId="5BA43B0D"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67A49A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14:paraId="5C683CA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Заключение договора перевозки пассажира удостоверяется билетом, а сдача пассажиром багажа багажной квитанцией.</w:t>
      </w:r>
    </w:p>
    <w:p w14:paraId="703408A1"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Формы билета и багажной квитанции устанавливаются в порядке, предусмотренном транспортными уставами и кодексами.</w:t>
      </w:r>
    </w:p>
    <w:p w14:paraId="4024C78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3. Пассажир имеет право в порядке, предусмотренном соответствующим транспортным уставом или кодексом:</w:t>
      </w:r>
    </w:p>
    <w:p w14:paraId="5E07363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перевозить с собой детей бесплатно или на иных льготных условиях;</w:t>
      </w:r>
    </w:p>
    <w:p w14:paraId="55B7FAAD"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lastRenderedPageBreak/>
        <w:t>провозить с собой бесплатно ручную кладь в пределах установленных норм;</w:t>
      </w:r>
    </w:p>
    <w:p w14:paraId="0E18B41D"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сдавать к перевозке багаж за плату по тарифу.</w:t>
      </w:r>
    </w:p>
    <w:p w14:paraId="64C27A4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14:paraId="13D9C30C"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 4 введен Федеральным законом от 05.12.2017 N 379-ФЗ)</w:t>
      </w:r>
    </w:p>
    <w:p w14:paraId="241C6141"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FCBAF6F"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787. Договор фрахтования</w:t>
      </w:r>
    </w:p>
    <w:p w14:paraId="741637B2"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65AB4FD" w14:textId="45AE785B"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14:paraId="20DE22A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Порядок заключения договора фрахтования, а также форма указанного договора устанавливаются транспортными уставами и кодексами.</w:t>
      </w:r>
    </w:p>
    <w:p w14:paraId="04E44B38"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526620F"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788. Прямое смешанное сообщение</w:t>
      </w:r>
    </w:p>
    <w:p w14:paraId="6C8CB48F"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CF7CD5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14:paraId="798DFC30"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5710BF7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789. Перевозка транспортом общего пользования</w:t>
      </w:r>
    </w:p>
    <w:p w14:paraId="388D0B39"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15F453E4"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14:paraId="5942FE8F"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(в ред. Федерального закона от 10.01.2003 N 15-ФЗ)</w:t>
      </w:r>
    </w:p>
    <w:p w14:paraId="7A2C9EA5"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14:paraId="1CCF12F5"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Договор перевозки транспортом общего пользования является публичным договором (статья 426).</w:t>
      </w:r>
    </w:p>
    <w:p w14:paraId="4F1713F3"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3652E0A"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790. Провозная плата</w:t>
      </w:r>
    </w:p>
    <w:p w14:paraId="1BA40A87"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7F34AF29"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lastRenderedPageBreak/>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14:paraId="2330BB19"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14:paraId="1F8663A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3. Работы и услуги, выполняемые перевозчиком по требованию грузовладельца и не предусмотренные тарифами, оплачиваются по соглашению сторон.</w:t>
      </w:r>
    </w:p>
    <w:p w14:paraId="01A9F901"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14:paraId="0942175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w:t>
      </w:r>
      <w:proofErr w:type="gramStart"/>
      <w:r w:rsidRPr="00B34619">
        <w:rPr>
          <w:rFonts w:ascii="Verdana" w:eastAsia="Times New Roman" w:hAnsi="Verdana" w:cs="Times New Roman"/>
          <w:sz w:val="21"/>
          <w:szCs w:val="21"/>
          <w:lang w:eastAsia="ru-RU"/>
        </w:rPr>
        <w:t>понесенные</w:t>
      </w:r>
      <w:proofErr w:type="gramEnd"/>
      <w:r w:rsidRPr="00B34619">
        <w:rPr>
          <w:rFonts w:ascii="Verdana" w:eastAsia="Times New Roman" w:hAnsi="Verdana" w:cs="Times New Roman"/>
          <w:sz w:val="21"/>
          <w:szCs w:val="21"/>
          <w:lang w:eastAsia="ru-RU"/>
        </w:rPr>
        <w:t xml:space="preserve"> в связи с этим расходы возмещаются транспортной организацией за счет средств соответствующего бюджета.</w:t>
      </w:r>
    </w:p>
    <w:p w14:paraId="478547DB"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5F2276B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791. Подача транспортных средств, погрузка и выгрузка груза</w:t>
      </w:r>
    </w:p>
    <w:p w14:paraId="48307836"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06807887"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14:paraId="099C7C6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Отправитель груза вправе отказаться от поданных транспортных средств, не пригодных для перевозки соответствующего груза.</w:t>
      </w:r>
    </w:p>
    <w:p w14:paraId="535D5F7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w:t>
      </w:r>
      <w:proofErr w:type="gramStart"/>
      <w:r w:rsidRPr="00B34619">
        <w:rPr>
          <w:rFonts w:ascii="Verdana" w:eastAsia="Times New Roman" w:hAnsi="Verdana" w:cs="Times New Roman"/>
          <w:sz w:val="21"/>
          <w:szCs w:val="21"/>
          <w:lang w:eastAsia="ru-RU"/>
        </w:rPr>
        <w:t>кодексами</w:t>
      </w:r>
      <w:proofErr w:type="gramEnd"/>
      <w:r w:rsidRPr="00B34619">
        <w:rPr>
          <w:rFonts w:ascii="Verdana" w:eastAsia="Times New Roman" w:hAnsi="Verdana" w:cs="Times New Roman"/>
          <w:sz w:val="21"/>
          <w:szCs w:val="21"/>
          <w:lang w:eastAsia="ru-RU"/>
        </w:rPr>
        <w:t xml:space="preserve"> и издаваемыми в соответствии с ними правилами.</w:t>
      </w:r>
    </w:p>
    <w:p w14:paraId="4023850F"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w:t>
      </w:r>
      <w:proofErr w:type="gramStart"/>
      <w:r w:rsidRPr="00B34619">
        <w:rPr>
          <w:rFonts w:ascii="Verdana" w:eastAsia="Times New Roman" w:hAnsi="Verdana" w:cs="Times New Roman"/>
          <w:sz w:val="21"/>
          <w:szCs w:val="21"/>
          <w:lang w:eastAsia="ru-RU"/>
        </w:rPr>
        <w:t>кодексами</w:t>
      </w:r>
      <w:proofErr w:type="gramEnd"/>
      <w:r w:rsidRPr="00B34619">
        <w:rPr>
          <w:rFonts w:ascii="Verdana" w:eastAsia="Times New Roman" w:hAnsi="Verdana" w:cs="Times New Roman"/>
          <w:sz w:val="21"/>
          <w:szCs w:val="21"/>
          <w:lang w:eastAsia="ru-RU"/>
        </w:rPr>
        <w:t xml:space="preserve"> и издаваемыми в соответствии с ними правилами.</w:t>
      </w:r>
    </w:p>
    <w:p w14:paraId="2DB478D3"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08FE675"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792. Сроки доставки груза, пассажира и багажа</w:t>
      </w:r>
    </w:p>
    <w:p w14:paraId="6B88F091"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7F81D14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14:paraId="324577B7"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2E0E7DE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793. Ответственность за нарушение обязательств по перевозке</w:t>
      </w:r>
    </w:p>
    <w:p w14:paraId="7CFFBE68"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2900D9D"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lastRenderedPageBreak/>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14:paraId="4B6729FC"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14:paraId="4FC27C3E"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73252C3D"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794. Ответственность перевозчика за неподачу транспортных средств и отправителя за неиспользование поданных транспортных средств</w:t>
      </w:r>
    </w:p>
    <w:p w14:paraId="741F1891"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7FE6EF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14:paraId="26F47A3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14:paraId="0C013A1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непреодолимой силы, а также иных явлений стихийного характера (пожаров, заносов, наводнений) и военных действий;</w:t>
      </w:r>
    </w:p>
    <w:p w14:paraId="261E615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14:paraId="76893067"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в иных случаях, предусмотренных транспортными уставами и кодексами.</w:t>
      </w:r>
    </w:p>
    <w:p w14:paraId="0812CB8B"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54174B2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795. Ответственность перевозчика за задержку отправления пассажира</w:t>
      </w:r>
    </w:p>
    <w:p w14:paraId="1CAB88E4"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7BAF454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14:paraId="0E00B1D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14:paraId="4BB28BA5"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1BA4284A"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796. Ответственность перевозчика за утрату, недостачу и повреждение (порчу) груза или багажа</w:t>
      </w:r>
    </w:p>
    <w:p w14:paraId="03AA4F37"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37ADAA87"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lastRenderedPageBreak/>
        <w:t xml:space="preserve">1. Перевозчик несет ответственность за </w:t>
      </w:r>
      <w:proofErr w:type="spellStart"/>
      <w:r w:rsidRPr="00B34619">
        <w:rPr>
          <w:rFonts w:ascii="Verdana" w:eastAsia="Times New Roman" w:hAnsi="Verdana" w:cs="Times New Roman"/>
          <w:sz w:val="21"/>
          <w:szCs w:val="21"/>
          <w:lang w:eastAsia="ru-RU"/>
        </w:rPr>
        <w:t>несохранность</w:t>
      </w:r>
      <w:proofErr w:type="spellEnd"/>
      <w:r w:rsidRPr="00B34619">
        <w:rPr>
          <w:rFonts w:ascii="Verdana" w:eastAsia="Times New Roman" w:hAnsi="Verdana" w:cs="Times New Roman"/>
          <w:sz w:val="21"/>
          <w:szCs w:val="21"/>
          <w:lang w:eastAsia="ru-RU"/>
        </w:rPr>
        <w:t xml:space="preserve">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14:paraId="1C73C3B4"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Ущерб, причиненный при перевозке груза или багажа, возмещается перевозчиком:</w:t>
      </w:r>
    </w:p>
    <w:p w14:paraId="20278EE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в случае утраты или недостачи </w:t>
      </w:r>
      <w:proofErr w:type="gramStart"/>
      <w:r w:rsidRPr="00B34619">
        <w:rPr>
          <w:rFonts w:ascii="Verdana" w:eastAsia="Times New Roman" w:hAnsi="Verdana" w:cs="Times New Roman"/>
          <w:sz w:val="21"/>
          <w:szCs w:val="21"/>
          <w:lang w:eastAsia="ru-RU"/>
        </w:rPr>
        <w:t>груза</w:t>
      </w:r>
      <w:proofErr w:type="gramEnd"/>
      <w:r w:rsidRPr="00B34619">
        <w:rPr>
          <w:rFonts w:ascii="Verdana" w:eastAsia="Times New Roman" w:hAnsi="Verdana" w:cs="Times New Roman"/>
          <w:sz w:val="21"/>
          <w:szCs w:val="21"/>
          <w:lang w:eastAsia="ru-RU"/>
        </w:rPr>
        <w:t xml:space="preserve"> или багажа - в размере стоимости утраченного или недостающего груза или багажа;</w:t>
      </w:r>
    </w:p>
    <w:p w14:paraId="28A13A5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14:paraId="4C46CA1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в случае утраты груза или багажа, сданного к перевозке с объявлением его ценности, - в размере объявленной стоимости груза или багажа.</w:t>
      </w:r>
    </w:p>
    <w:p w14:paraId="52C44CBE"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4FC0F42F"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w:t>
      </w:r>
      <w:proofErr w:type="gramStart"/>
      <w:r w:rsidRPr="00B34619">
        <w:rPr>
          <w:rFonts w:ascii="Verdana" w:eastAsia="Times New Roman" w:hAnsi="Verdana" w:cs="Times New Roman"/>
          <w:sz w:val="21"/>
          <w:szCs w:val="21"/>
          <w:lang w:eastAsia="ru-RU"/>
        </w:rPr>
        <w:t>груза</w:t>
      </w:r>
      <w:proofErr w:type="gramEnd"/>
      <w:r w:rsidRPr="00B34619">
        <w:rPr>
          <w:rFonts w:ascii="Verdana" w:eastAsia="Times New Roman" w:hAnsi="Verdana" w:cs="Times New Roman"/>
          <w:sz w:val="21"/>
          <w:szCs w:val="21"/>
          <w:lang w:eastAsia="ru-RU"/>
        </w:rPr>
        <w:t xml:space="preserve"> или багажа, если эта плата не входит в стоимость груза.</w:t>
      </w:r>
    </w:p>
    <w:p w14:paraId="38647CC7"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xml:space="preserve">4. Документы о причинах </w:t>
      </w:r>
      <w:proofErr w:type="spellStart"/>
      <w:r w:rsidRPr="00B34619">
        <w:rPr>
          <w:rFonts w:ascii="Verdana" w:eastAsia="Times New Roman" w:hAnsi="Verdana" w:cs="Times New Roman"/>
          <w:sz w:val="21"/>
          <w:szCs w:val="21"/>
          <w:lang w:eastAsia="ru-RU"/>
        </w:rPr>
        <w:t>несохранности</w:t>
      </w:r>
      <w:proofErr w:type="spellEnd"/>
      <w:r w:rsidRPr="00B34619">
        <w:rPr>
          <w:rFonts w:ascii="Verdana" w:eastAsia="Times New Roman" w:hAnsi="Verdana" w:cs="Times New Roman"/>
          <w:sz w:val="21"/>
          <w:szCs w:val="21"/>
          <w:lang w:eastAsia="ru-RU"/>
        </w:rP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14:paraId="02139FA2"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45DFCC50"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797. Претензии и иски по перевозкам грузов</w:t>
      </w:r>
    </w:p>
    <w:p w14:paraId="35ADF753"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DF608F6"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14:paraId="12C2AF18"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14:paraId="51C3EA95"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14:paraId="640B3F2D"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1E839484"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798. Договоры об организации перевозок</w:t>
      </w:r>
    </w:p>
    <w:p w14:paraId="38E54666"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lastRenderedPageBreak/>
        <w:t> </w:t>
      </w:r>
    </w:p>
    <w:p w14:paraId="4ECA849B"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14:paraId="4A4E0813"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14:paraId="2E988B9B"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2D3096D2"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799. Договоры между транспортными организациями</w:t>
      </w:r>
    </w:p>
    <w:p w14:paraId="3C16C424"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506F685A"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5D032547"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Порядок заключения таких договоров определяется транспортными уставами и кодексами, другими законами и иными правовыми актами.</w:t>
      </w:r>
    </w:p>
    <w:p w14:paraId="5CB9F3CD"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64CAE599" w14:textId="77777777" w:rsidR="00B34619" w:rsidRP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Arial" w:eastAsia="Times New Roman" w:hAnsi="Arial" w:cs="Arial"/>
          <w:b/>
          <w:bCs/>
          <w:sz w:val="21"/>
          <w:szCs w:val="21"/>
          <w:lang w:eastAsia="ru-RU"/>
        </w:rPr>
        <w:t>Статья 800. Ответственность перевозчика за причинение вреда жизни или здоровью пассажира</w:t>
      </w:r>
    </w:p>
    <w:p w14:paraId="56D70E86" w14:textId="77777777" w:rsidR="00B34619" w:rsidRPr="00B34619" w:rsidRDefault="00B34619" w:rsidP="00B34619">
      <w:pPr>
        <w:spacing w:after="0" w:line="312" w:lineRule="auto"/>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 </w:t>
      </w:r>
    </w:p>
    <w:p w14:paraId="135512C2" w14:textId="3C7F77A4" w:rsidR="00B34619" w:rsidRDefault="00B34619" w:rsidP="00B34619">
      <w:pPr>
        <w:spacing w:after="0" w:line="312" w:lineRule="auto"/>
        <w:ind w:firstLine="540"/>
        <w:jc w:val="both"/>
        <w:rPr>
          <w:rFonts w:ascii="Verdana" w:eastAsia="Times New Roman" w:hAnsi="Verdana" w:cs="Times New Roman"/>
          <w:sz w:val="21"/>
          <w:szCs w:val="21"/>
          <w:lang w:eastAsia="ru-RU"/>
        </w:rPr>
      </w:pPr>
      <w:r w:rsidRPr="00B34619">
        <w:rPr>
          <w:rFonts w:ascii="Verdana" w:eastAsia="Times New Roman" w:hAnsi="Verdana" w:cs="Times New Roman"/>
          <w:sz w:val="21"/>
          <w:szCs w:val="21"/>
          <w:lang w:eastAsia="ru-RU"/>
        </w:rP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14:paraId="743A7FC8" w14:textId="77777777" w:rsidR="00C32DA3" w:rsidRDefault="00C32DA3" w:rsidP="00C32DA3"/>
    <w:p w14:paraId="03452441" w14:textId="77777777" w:rsidR="00C32DA3" w:rsidRPr="00B51C85" w:rsidRDefault="00C32DA3" w:rsidP="00C32DA3">
      <w:pPr>
        <w:spacing w:after="0" w:line="360" w:lineRule="auto"/>
        <w:jc w:val="center"/>
        <w:rPr>
          <w:rFonts w:ascii="Verdana" w:eastAsia="Times New Roman" w:hAnsi="Verdana" w:cs="Times New Roman"/>
          <w:b/>
          <w:bCs/>
          <w:sz w:val="32"/>
          <w:szCs w:val="21"/>
          <w:lang w:eastAsia="ru-RU"/>
        </w:rPr>
      </w:pPr>
      <w:r w:rsidRPr="00B51C85">
        <w:rPr>
          <w:rFonts w:ascii="Verdana" w:eastAsia="Times New Roman" w:hAnsi="Verdana" w:cs="Times New Roman"/>
          <w:b/>
          <w:bCs/>
          <w:sz w:val="32"/>
          <w:szCs w:val="21"/>
          <w:lang w:eastAsia="ru-RU"/>
        </w:rPr>
        <w:t>Глава 41. Транспортная экспедиция</w:t>
      </w:r>
    </w:p>
    <w:p w14:paraId="0E8C8A30"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409E0C3C"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801. Договор транспортной экспедиции</w:t>
      </w:r>
    </w:p>
    <w:p w14:paraId="0A483E81"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10929323"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14:paraId="62236900"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14:paraId="03800330"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w:t>
      </w:r>
      <w:r w:rsidRPr="00B51C85">
        <w:rPr>
          <w:rFonts w:ascii="Verdana" w:eastAsia="Times New Roman" w:hAnsi="Verdana" w:cs="Times New Roman"/>
          <w:sz w:val="21"/>
          <w:szCs w:val="21"/>
          <w:lang w:eastAsia="ru-RU"/>
        </w:rPr>
        <w:lastRenderedPageBreak/>
        <w:t>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14:paraId="61070846"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2. Правила настоящей главы распространяются и на случаи, когда в соответствии с договором обязанности экспедитора исполняются перевозчиком.</w:t>
      </w:r>
    </w:p>
    <w:p w14:paraId="65D55C57"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14:paraId="4544598F"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6A2CA8A0"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802. Форма договора транспортной экспедиции</w:t>
      </w:r>
    </w:p>
    <w:p w14:paraId="4E4DEE9F"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1EC82434"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1. Договор транспортной экспедиции заключается в письменной форме.</w:t>
      </w:r>
    </w:p>
    <w:p w14:paraId="7F219B94"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2. Клиент должен выдать экспедитору доверенность, если она необходима для выполнения его обязанностей.</w:t>
      </w:r>
    </w:p>
    <w:p w14:paraId="475A81EA"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7636BF4D"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803. Ответственность экспедитора по договору транспортной экспедиции</w:t>
      </w:r>
    </w:p>
    <w:p w14:paraId="2D55F040"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54EE83B7"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14:paraId="5D3FF3B9"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14:paraId="7975DDCA"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39CA8991"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804. Документы и другая информация, предоставляемые экспедитору</w:t>
      </w:r>
    </w:p>
    <w:p w14:paraId="2A0C4AD5"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349F87F9"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14:paraId="673036F1"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14:paraId="3FB8B370"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2BC89B24"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14:paraId="49F48A8C"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4573E7DD"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805. Исполнение обязанностей экспедитора третьим лицом</w:t>
      </w:r>
    </w:p>
    <w:p w14:paraId="0A92DC4F"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3F1A8011"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lastRenderedPageBreak/>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14:paraId="76AFDCF2"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Возложение исполнения обязательства на третье лицо не освобождает экспедитора от ответственности перед клиентом за исполнение договора.</w:t>
      </w:r>
    </w:p>
    <w:p w14:paraId="53BC28C6"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74750D51"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Arial" w:eastAsia="Times New Roman" w:hAnsi="Arial" w:cs="Arial"/>
          <w:b/>
          <w:bCs/>
          <w:sz w:val="21"/>
          <w:szCs w:val="21"/>
          <w:lang w:eastAsia="ru-RU"/>
        </w:rPr>
        <w:t>Статья 806. Односторонний отказ от исполнения договора транспортной экспедиции</w:t>
      </w:r>
    </w:p>
    <w:p w14:paraId="498CD104" w14:textId="77777777" w:rsidR="00C32DA3" w:rsidRPr="00B51C85" w:rsidRDefault="00C32DA3" w:rsidP="00C32DA3">
      <w:pPr>
        <w:spacing w:after="0" w:line="312" w:lineRule="auto"/>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 </w:t>
      </w:r>
    </w:p>
    <w:p w14:paraId="3A3B5235"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Любая из сторон вправе отказаться от исполнения договора транспортной экспедиции, предупредив об этом другую сторону в разумный срок.</w:t>
      </w:r>
    </w:p>
    <w:p w14:paraId="10CD873C" w14:textId="77777777" w:rsidR="00C32DA3" w:rsidRPr="00B51C85" w:rsidRDefault="00C32DA3" w:rsidP="00C32DA3">
      <w:pPr>
        <w:spacing w:after="0" w:line="312" w:lineRule="auto"/>
        <w:ind w:firstLine="540"/>
        <w:jc w:val="both"/>
        <w:rPr>
          <w:rFonts w:ascii="Verdana" w:eastAsia="Times New Roman" w:hAnsi="Verdana" w:cs="Times New Roman"/>
          <w:sz w:val="21"/>
          <w:szCs w:val="21"/>
          <w:lang w:eastAsia="ru-RU"/>
        </w:rPr>
      </w:pPr>
      <w:r w:rsidRPr="00B51C85">
        <w:rPr>
          <w:rFonts w:ascii="Verdana" w:eastAsia="Times New Roman" w:hAnsi="Verdana" w:cs="Times New Roman"/>
          <w:sz w:val="21"/>
          <w:szCs w:val="21"/>
          <w:lang w:eastAsia="ru-RU"/>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14:paraId="37C9C351" w14:textId="77777777" w:rsidR="00C32DA3" w:rsidRDefault="00C32DA3" w:rsidP="00C32DA3"/>
    <w:p w14:paraId="011D9AC9" w14:textId="77777777" w:rsidR="00C32DA3" w:rsidRPr="00B34619" w:rsidRDefault="00C32DA3" w:rsidP="00B34619">
      <w:pPr>
        <w:spacing w:after="0" w:line="312" w:lineRule="auto"/>
        <w:ind w:firstLine="540"/>
        <w:jc w:val="both"/>
        <w:rPr>
          <w:rFonts w:ascii="Verdana" w:eastAsia="Times New Roman" w:hAnsi="Verdana" w:cs="Times New Roman"/>
          <w:sz w:val="21"/>
          <w:szCs w:val="21"/>
          <w:lang w:eastAsia="ru-RU"/>
        </w:rPr>
      </w:pPr>
    </w:p>
    <w:p w14:paraId="60E387E9" w14:textId="77777777" w:rsidR="00B34619" w:rsidRDefault="00B34619"/>
    <w:sectPr w:rsidR="00B3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81"/>
    <w:rsid w:val="0072520E"/>
    <w:rsid w:val="009D6336"/>
    <w:rsid w:val="00B34619"/>
    <w:rsid w:val="00B906BA"/>
    <w:rsid w:val="00C32DA3"/>
    <w:rsid w:val="00C53381"/>
    <w:rsid w:val="00EB0196"/>
    <w:rsid w:val="00F0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CB36"/>
  <w15:chartTrackingRefBased/>
  <w15:docId w15:val="{7D6BB1C5-DB06-4C0E-8411-4DCDE6B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6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1935">
      <w:bodyDiv w:val="1"/>
      <w:marLeft w:val="0"/>
      <w:marRight w:val="0"/>
      <w:marTop w:val="0"/>
      <w:marBottom w:val="0"/>
      <w:divBdr>
        <w:top w:val="none" w:sz="0" w:space="0" w:color="auto"/>
        <w:left w:val="none" w:sz="0" w:space="0" w:color="auto"/>
        <w:bottom w:val="none" w:sz="0" w:space="0" w:color="auto"/>
        <w:right w:val="none" w:sz="0" w:space="0" w:color="auto"/>
      </w:divBdr>
      <w:divsChild>
        <w:div w:id="1102070900">
          <w:marLeft w:val="0"/>
          <w:marRight w:val="0"/>
          <w:marTop w:val="0"/>
          <w:marBottom w:val="0"/>
          <w:divBdr>
            <w:top w:val="none" w:sz="0" w:space="0" w:color="auto"/>
            <w:left w:val="none" w:sz="0" w:space="0" w:color="auto"/>
            <w:bottom w:val="none" w:sz="0" w:space="0" w:color="auto"/>
            <w:right w:val="none" w:sz="0" w:space="0" w:color="auto"/>
          </w:divBdr>
        </w:div>
        <w:div w:id="696390012">
          <w:marLeft w:val="0"/>
          <w:marRight w:val="0"/>
          <w:marTop w:val="0"/>
          <w:marBottom w:val="0"/>
          <w:divBdr>
            <w:top w:val="none" w:sz="0" w:space="0" w:color="auto"/>
            <w:left w:val="none" w:sz="0" w:space="0" w:color="auto"/>
            <w:bottom w:val="none" w:sz="0" w:space="0" w:color="auto"/>
            <w:right w:val="none" w:sz="0" w:space="0" w:color="auto"/>
          </w:divBdr>
        </w:div>
        <w:div w:id="1173566193">
          <w:marLeft w:val="0"/>
          <w:marRight w:val="0"/>
          <w:marTop w:val="0"/>
          <w:marBottom w:val="0"/>
          <w:divBdr>
            <w:top w:val="none" w:sz="0" w:space="0" w:color="auto"/>
            <w:left w:val="none" w:sz="0" w:space="0" w:color="auto"/>
            <w:bottom w:val="none" w:sz="0" w:space="0" w:color="auto"/>
            <w:right w:val="none" w:sz="0" w:space="0" w:color="auto"/>
          </w:divBdr>
        </w:div>
        <w:div w:id="1701667499">
          <w:marLeft w:val="0"/>
          <w:marRight w:val="0"/>
          <w:marTop w:val="0"/>
          <w:marBottom w:val="0"/>
          <w:divBdr>
            <w:top w:val="none" w:sz="0" w:space="0" w:color="auto"/>
            <w:left w:val="none" w:sz="0" w:space="0" w:color="auto"/>
            <w:bottom w:val="none" w:sz="0" w:space="0" w:color="auto"/>
            <w:right w:val="none" w:sz="0" w:space="0" w:color="auto"/>
          </w:divBdr>
        </w:div>
        <w:div w:id="1456560600">
          <w:marLeft w:val="0"/>
          <w:marRight w:val="0"/>
          <w:marTop w:val="0"/>
          <w:marBottom w:val="0"/>
          <w:divBdr>
            <w:top w:val="none" w:sz="0" w:space="0" w:color="auto"/>
            <w:left w:val="none" w:sz="0" w:space="0" w:color="auto"/>
            <w:bottom w:val="none" w:sz="0" w:space="0" w:color="auto"/>
            <w:right w:val="none" w:sz="0" w:space="0" w:color="auto"/>
          </w:divBdr>
        </w:div>
        <w:div w:id="1227375732">
          <w:marLeft w:val="0"/>
          <w:marRight w:val="0"/>
          <w:marTop w:val="0"/>
          <w:marBottom w:val="0"/>
          <w:divBdr>
            <w:top w:val="none" w:sz="0" w:space="0" w:color="auto"/>
            <w:left w:val="none" w:sz="0" w:space="0" w:color="auto"/>
            <w:bottom w:val="none" w:sz="0" w:space="0" w:color="auto"/>
            <w:right w:val="none" w:sz="0" w:space="0" w:color="auto"/>
          </w:divBdr>
        </w:div>
        <w:div w:id="1115246928">
          <w:marLeft w:val="0"/>
          <w:marRight w:val="0"/>
          <w:marTop w:val="0"/>
          <w:marBottom w:val="0"/>
          <w:divBdr>
            <w:top w:val="none" w:sz="0" w:space="0" w:color="auto"/>
            <w:left w:val="none" w:sz="0" w:space="0" w:color="auto"/>
            <w:bottom w:val="none" w:sz="0" w:space="0" w:color="auto"/>
            <w:right w:val="none" w:sz="0" w:space="0" w:color="auto"/>
          </w:divBdr>
        </w:div>
        <w:div w:id="166945778">
          <w:marLeft w:val="0"/>
          <w:marRight w:val="0"/>
          <w:marTop w:val="0"/>
          <w:marBottom w:val="0"/>
          <w:divBdr>
            <w:top w:val="none" w:sz="0" w:space="0" w:color="auto"/>
            <w:left w:val="none" w:sz="0" w:space="0" w:color="auto"/>
            <w:bottom w:val="none" w:sz="0" w:space="0" w:color="auto"/>
            <w:right w:val="none" w:sz="0" w:space="0" w:color="auto"/>
          </w:divBdr>
        </w:div>
        <w:div w:id="1395935184">
          <w:marLeft w:val="0"/>
          <w:marRight w:val="0"/>
          <w:marTop w:val="0"/>
          <w:marBottom w:val="0"/>
          <w:divBdr>
            <w:top w:val="none" w:sz="0" w:space="0" w:color="auto"/>
            <w:left w:val="none" w:sz="0" w:space="0" w:color="auto"/>
            <w:bottom w:val="none" w:sz="0" w:space="0" w:color="auto"/>
            <w:right w:val="none" w:sz="0" w:space="0" w:color="auto"/>
          </w:divBdr>
        </w:div>
        <w:div w:id="451822766">
          <w:marLeft w:val="0"/>
          <w:marRight w:val="0"/>
          <w:marTop w:val="0"/>
          <w:marBottom w:val="0"/>
          <w:divBdr>
            <w:top w:val="none" w:sz="0" w:space="0" w:color="auto"/>
            <w:left w:val="none" w:sz="0" w:space="0" w:color="auto"/>
            <w:bottom w:val="none" w:sz="0" w:space="0" w:color="auto"/>
            <w:right w:val="none" w:sz="0" w:space="0" w:color="auto"/>
          </w:divBdr>
        </w:div>
        <w:div w:id="1823306114">
          <w:marLeft w:val="0"/>
          <w:marRight w:val="0"/>
          <w:marTop w:val="0"/>
          <w:marBottom w:val="0"/>
          <w:divBdr>
            <w:top w:val="none" w:sz="0" w:space="0" w:color="auto"/>
            <w:left w:val="none" w:sz="0" w:space="0" w:color="auto"/>
            <w:bottom w:val="none" w:sz="0" w:space="0" w:color="auto"/>
            <w:right w:val="none" w:sz="0" w:space="0" w:color="auto"/>
          </w:divBdr>
        </w:div>
        <w:div w:id="95047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Николаев</dc:creator>
  <cp:keywords/>
  <dc:description/>
  <cp:lastModifiedBy>Данила Николаев</cp:lastModifiedBy>
  <cp:revision>2</cp:revision>
  <dcterms:created xsi:type="dcterms:W3CDTF">2018-05-10T10:18:00Z</dcterms:created>
  <dcterms:modified xsi:type="dcterms:W3CDTF">2018-05-10T10:18:00Z</dcterms:modified>
</cp:coreProperties>
</file>